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059" w:type="dxa"/>
        <w:jc w:val="center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059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059" w:type="dxa"/>
            <w:vAlign w:val="top"/>
            <w:textDirection w:val="lrTb"/>
            <w:noWrap w:val="false"/>
          </w:tcPr>
          <w:p>
            <w:pPr>
              <w:pStyle w:val="883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77240" cy="898788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77240" cy="8987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1.20pt;height:70.77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/>
          </w:p>
          <w:p>
            <w:pPr>
              <w:pStyle w:val="885"/>
            </w:pPr>
            <w:r>
              <w:t xml:space="preserve">Администрация</w:t>
            </w:r>
            <w:r/>
          </w:p>
          <w:p>
            <w:pPr>
              <w:pStyle w:val="885"/>
            </w:pPr>
            <w:r>
              <w:t xml:space="preserve"> муниципального округа город Шахунья</w:t>
            </w:r>
            <w:r/>
          </w:p>
          <w:p>
            <w:pPr>
              <w:pStyle w:val="885"/>
            </w:pPr>
            <w:r>
              <w:t xml:space="preserve">Нижегородской области</w:t>
            </w:r>
            <w:r/>
          </w:p>
          <w:p>
            <w:pPr>
              <w:pStyle w:val="885"/>
            </w:pPr>
            <w:r/>
            <w:r/>
          </w:p>
          <w:p>
            <w:pPr>
              <w:pStyle w:val="886"/>
              <w:rPr>
                <w:sz w:val="20"/>
              </w:rPr>
            </w:pPr>
            <w:r>
              <w:t xml:space="preserve">П О С Т А Н О В Л Е Н И 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83"/>
      </w:pPr>
      <w:r/>
      <w:r/>
    </w:p>
    <w:p>
      <w:pPr>
        <w:pStyle w:val="883"/>
      </w:pPr>
      <w:r/>
      <w:r/>
    </w:p>
    <w:p>
      <w:pPr>
        <w:pStyle w:val="883"/>
      </w:pPr>
      <w:r/>
      <w:r/>
    </w:p>
    <w:p>
      <w:pPr>
        <w:pStyle w:val="883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___________________</w:t>
        <w:tab/>
      </w:r>
      <w:r>
        <w:rPr>
          <w:sz w:val="26"/>
          <w:szCs w:val="26"/>
        </w:rPr>
        <w:tab/>
        <w:tab/>
        <w:tab/>
        <w:tab/>
        <w:tab/>
        <w:tab/>
        <w:tab/>
      </w:r>
      <w:r>
        <w:rPr>
          <w:sz w:val="26"/>
          <w:szCs w:val="26"/>
        </w:rPr>
        <w:t xml:space="preserve">            № </w:t>
      </w:r>
      <w:r>
        <w:rPr>
          <w:sz w:val="26"/>
          <w:szCs w:val="26"/>
        </w:rPr>
        <w:t xml:space="preserve">_________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b/>
          <w:bCs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883"/>
        <w:jc w:val="center"/>
        <w:rPr>
          <w:b/>
          <w:bCs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pStyle w:val="883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Об утверждении </w:t>
      </w:r>
      <w:r>
        <w:rPr>
          <w:b/>
          <w:sz w:val="26"/>
          <w:szCs w:val="26"/>
        </w:rPr>
        <w:t xml:space="preserve">состава </w:t>
      </w:r>
      <w:r>
        <w:rPr>
          <w:b/>
          <w:sz w:val="26"/>
          <w:szCs w:val="26"/>
        </w:rPr>
        <w:t xml:space="preserve">наблюдательного совета </w:t>
      </w:r>
      <w:r>
        <w:rPr>
          <w:b/>
          <w:sz w:val="26"/>
          <w:szCs w:val="26"/>
        </w:rPr>
        <w:t xml:space="preserve">М</w:t>
      </w:r>
      <w:r>
        <w:rPr>
          <w:b/>
          <w:sz w:val="26"/>
          <w:szCs w:val="26"/>
        </w:rPr>
        <w:t xml:space="preserve">униципального автономного учрежден</w:t>
      </w:r>
      <w:r>
        <w:rPr>
          <w:b/>
          <w:sz w:val="26"/>
          <w:szCs w:val="26"/>
        </w:rPr>
        <w:t xml:space="preserve">ия </w:t>
      </w:r>
      <w:r>
        <w:rPr>
          <w:b/>
          <w:sz w:val="26"/>
          <w:szCs w:val="26"/>
        </w:rPr>
        <w:t xml:space="preserve">дополнительного образования «</w:t>
      </w:r>
      <w:r>
        <w:rPr>
          <w:b/>
          <w:sz w:val="26"/>
          <w:szCs w:val="26"/>
        </w:rPr>
        <w:t xml:space="preserve">Детская ш</w:t>
      </w:r>
      <w:r>
        <w:rPr>
          <w:b/>
          <w:sz w:val="26"/>
          <w:szCs w:val="26"/>
        </w:rPr>
        <w:t xml:space="preserve">кола искусств </w:t>
      </w:r>
      <w:r>
        <w:rPr>
          <w:b/>
          <w:sz w:val="26"/>
          <w:szCs w:val="26"/>
        </w:rPr>
        <w:t xml:space="preserve">муниципального</w:t>
      </w:r>
      <w:r>
        <w:rPr>
          <w:b/>
          <w:sz w:val="26"/>
          <w:szCs w:val="26"/>
        </w:rPr>
        <w:t xml:space="preserve"> округа город Шахунья Нижегородской области»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83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83"/>
        <w:ind w:firstLine="72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со статьями 6, 10 Федерального закона от 03 ноября 2006 года </w:t>
        <w:br w:type="textWrapping" w:clear="all"/>
        <w:t xml:space="preserve">№ 174-ФЗ «Об автономных учреждениях», Уставом муниципального автономного учреждения</w:t>
      </w:r>
      <w:r>
        <w:rPr>
          <w:sz w:val="26"/>
          <w:szCs w:val="26"/>
        </w:rPr>
        <w:t xml:space="preserve"> дополнительного образования «</w:t>
      </w:r>
      <w:r>
        <w:rPr>
          <w:sz w:val="26"/>
          <w:szCs w:val="26"/>
        </w:rPr>
        <w:t xml:space="preserve">Детская ш</w:t>
      </w:r>
      <w:r>
        <w:rPr>
          <w:sz w:val="26"/>
          <w:szCs w:val="26"/>
        </w:rPr>
        <w:t xml:space="preserve">кола искусств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Нижегородской области» </w:t>
      </w:r>
      <w:r>
        <w:rPr>
          <w:sz w:val="26"/>
          <w:szCs w:val="26"/>
        </w:rPr>
        <w:t xml:space="preserve">(далее – </w:t>
      </w:r>
      <w:r>
        <w:rPr>
          <w:sz w:val="26"/>
          <w:szCs w:val="26"/>
        </w:rPr>
        <w:t xml:space="preserve">МАУ ДО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</w:t>
      </w:r>
      <w:r>
        <w:rPr>
          <w:sz w:val="26"/>
          <w:szCs w:val="26"/>
        </w:rPr>
        <w:t xml:space="preserve">ШИ </w:t>
      </w:r>
      <w:r>
        <w:rPr>
          <w:sz w:val="26"/>
          <w:szCs w:val="26"/>
        </w:rPr>
        <w:t xml:space="preserve">муниципального округа</w:t>
      </w:r>
      <w:r>
        <w:rPr>
          <w:sz w:val="26"/>
          <w:szCs w:val="26"/>
        </w:rPr>
        <w:t xml:space="preserve"> город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Шахунья Нижегородской области)</w:t>
      </w:r>
      <w:r>
        <w:rPr>
          <w:sz w:val="26"/>
          <w:szCs w:val="26"/>
        </w:rPr>
        <w:t xml:space="preserve"> администрация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</w:t>
      </w: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b/>
          <w:sz w:val="26"/>
          <w:szCs w:val="26"/>
        </w:rPr>
        <w:t xml:space="preserve">п о с т а н о в л я е т:</w:t>
      </w: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3"/>
        <w:ind w:left="0" w:firstLine="0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1. Утвердить </w:t>
      </w:r>
      <w:r>
        <w:rPr>
          <w:sz w:val="26"/>
          <w:szCs w:val="26"/>
        </w:rPr>
        <w:t xml:space="preserve">прилагаемый </w:t>
      </w:r>
      <w:r>
        <w:rPr>
          <w:sz w:val="26"/>
          <w:szCs w:val="26"/>
        </w:rPr>
        <w:t xml:space="preserve">состав наблюдательного совета МАУ</w:t>
      </w:r>
      <w:r>
        <w:rPr>
          <w:sz w:val="26"/>
          <w:szCs w:val="26"/>
        </w:rPr>
        <w:t xml:space="preserve"> ДО </w:t>
      </w:r>
      <w:r>
        <w:rPr>
          <w:sz w:val="26"/>
          <w:szCs w:val="26"/>
        </w:rPr>
        <w:t xml:space="preserve">Д</w:t>
      </w:r>
      <w:r>
        <w:rPr>
          <w:sz w:val="26"/>
          <w:szCs w:val="26"/>
        </w:rPr>
        <w:t xml:space="preserve">ШИ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Шахунья Нижегородской области</w:t>
      </w:r>
      <w:r>
        <w:rPr>
          <w:sz w:val="26"/>
          <w:szCs w:val="26"/>
        </w:rPr>
        <w:t xml:space="preserve"> (далее – </w:t>
      </w:r>
      <w:r>
        <w:rPr>
          <w:sz w:val="26"/>
          <w:szCs w:val="26"/>
        </w:rPr>
        <w:t xml:space="preserve">Н</w:t>
      </w:r>
      <w:r>
        <w:rPr>
          <w:sz w:val="26"/>
          <w:szCs w:val="26"/>
        </w:rPr>
        <w:t xml:space="preserve">аблюдательный совет)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3"/>
        <w:ind w:left="0" w:firstLine="709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2. Настоящее постановление вступает в силу со дня подписания.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3"/>
        <w:ind w:left="0" w:right="0" w:firstLine="709"/>
        <w:jc w:val="both"/>
        <w:spacing w:line="360" w:lineRule="auto"/>
        <w:widowControl w:val="off"/>
        <w:rPr>
          <w:sz w:val="26"/>
          <w:szCs w:val="26"/>
        </w:rPr>
      </w:pPr>
      <w:r>
        <w:rPr>
          <w:sz w:val="26"/>
          <w:szCs w:val="26"/>
        </w:rPr>
        <w:t xml:space="preserve">3. Управлению </w:t>
      </w:r>
      <w:r>
        <w:rPr>
          <w:sz w:val="26"/>
          <w:szCs w:val="26"/>
        </w:rPr>
        <w:t xml:space="preserve">организационной работы департамента экономического развития </w:t>
      </w:r>
      <w:r>
        <w:rPr>
          <w:sz w:val="26"/>
          <w:szCs w:val="26"/>
        </w:rPr>
        <w:t xml:space="preserve">администрации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Нижегородской области обеспечить размещение настоящего постановления на официальном сайте администрации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Нижегородской области.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3"/>
        <w:ind w:left="0" w:firstLine="709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4. С момента вступления в силу настоящего </w:t>
      </w:r>
      <w:r>
        <w:rPr>
          <w:sz w:val="26"/>
          <w:szCs w:val="26"/>
        </w:rPr>
        <w:t xml:space="preserve">постановления</w:t>
      </w:r>
      <w:r>
        <w:rPr>
          <w:sz w:val="26"/>
          <w:szCs w:val="26"/>
        </w:rPr>
        <w:t xml:space="preserve"> признать утратившим</w:t>
      </w:r>
      <w:r>
        <w:rPr>
          <w:sz w:val="26"/>
          <w:szCs w:val="26"/>
        </w:rPr>
        <w:t xml:space="preserve"> силу</w:t>
      </w:r>
      <w:r>
        <w:rPr>
          <w:sz w:val="26"/>
          <w:szCs w:val="26"/>
        </w:rPr>
        <w:t xml:space="preserve"> постановление администрации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</w:t>
      </w:r>
      <w:r>
        <w:rPr>
          <w:sz w:val="26"/>
          <w:szCs w:val="26"/>
        </w:rPr>
        <w:t xml:space="preserve">дской области от </w:t>
      </w:r>
      <w:r>
        <w:rPr>
          <w:sz w:val="26"/>
          <w:szCs w:val="26"/>
        </w:rPr>
        <w:t xml:space="preserve">30.12.2025</w:t>
      </w:r>
      <w:r>
        <w:rPr>
          <w:sz w:val="26"/>
          <w:szCs w:val="26"/>
        </w:rPr>
        <w:t xml:space="preserve"> № </w:t>
      </w:r>
      <w:r>
        <w:rPr>
          <w:sz w:val="26"/>
          <w:szCs w:val="26"/>
        </w:rPr>
        <w:t xml:space="preserve">2019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Об утверждении состава наблюдательного совета Муниципального автономного учреждения дополнительного образования «Школа искусств </w:t>
      </w:r>
      <w:r>
        <w:rPr>
          <w:sz w:val="26"/>
          <w:szCs w:val="26"/>
        </w:rPr>
        <w:t xml:space="preserve">городского</w:t>
      </w:r>
      <w:r>
        <w:rPr>
          <w:sz w:val="26"/>
          <w:szCs w:val="26"/>
        </w:rPr>
        <w:t xml:space="preserve"> округа город Шахунья Нижегородской области»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3"/>
        <w:ind w:left="0" w:firstLine="709"/>
        <w:jc w:val="both"/>
        <w:spacing w:line="360" w:lineRule="auto"/>
        <w:widowControl w:val="off"/>
        <w:rPr>
          <w:sz w:val="26"/>
          <w:szCs w:val="26"/>
        </w:rPr>
      </w:pPr>
      <w:r>
        <w:rPr>
          <w:sz w:val="26"/>
          <w:szCs w:val="26"/>
        </w:rPr>
        <w:t xml:space="preserve">5. Контроль за исполнением настоящего </w:t>
      </w:r>
      <w:r>
        <w:rPr>
          <w:sz w:val="26"/>
          <w:szCs w:val="26"/>
        </w:rPr>
        <w:t xml:space="preserve">постановления </w:t>
      </w:r>
      <w:r>
        <w:rPr>
          <w:sz w:val="26"/>
          <w:szCs w:val="26"/>
        </w:rPr>
        <w:t xml:space="preserve">возложить на первого</w:t>
      </w:r>
      <w:r>
        <w:rPr>
          <w:sz w:val="26"/>
          <w:szCs w:val="26"/>
        </w:rPr>
        <w:t xml:space="preserve"> зам</w:t>
      </w:r>
      <w:r>
        <w:rPr>
          <w:sz w:val="26"/>
          <w:szCs w:val="26"/>
        </w:rPr>
        <w:t xml:space="preserve">естителя</w:t>
      </w:r>
      <w:r>
        <w:rPr>
          <w:sz w:val="26"/>
          <w:szCs w:val="26"/>
        </w:rPr>
        <w:t xml:space="preserve"> главы администрации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Нижегородской области А.Д.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Серова.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pStyle w:val="8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</w:t>
      </w:r>
      <w:r>
        <w:rPr>
          <w:sz w:val="26"/>
          <w:szCs w:val="26"/>
        </w:rPr>
        <w:t xml:space="preserve">лав</w:t>
      </w:r>
      <w:r>
        <w:rPr>
          <w:sz w:val="26"/>
          <w:szCs w:val="26"/>
        </w:rPr>
        <w:t xml:space="preserve">а</w:t>
      </w:r>
      <w:r>
        <w:rPr>
          <w:sz w:val="26"/>
          <w:szCs w:val="26"/>
        </w:rPr>
        <w:t xml:space="preserve"> местного самоуправления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</w:t>
        <w:tab/>
        <w:tab/>
        <w:tab/>
        <w:tab/>
        <w:tab/>
      </w:r>
      <w:r>
        <w:rPr>
          <w:sz w:val="26"/>
          <w:szCs w:val="26"/>
        </w:rPr>
        <w:t xml:space="preserve">        А.И. Пугачёв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83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83"/>
        <w:ind w:left="720"/>
        <w:jc w:val="center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83"/>
        <w:ind w:left="720"/>
        <w:jc w:val="center"/>
      </w:pPr>
      <w:r/>
      <w:r/>
    </w:p>
    <w:p>
      <w:pPr>
        <w:pStyle w:val="883"/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83"/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83"/>
        <w:ind w:left="4820"/>
        <w:jc w:val="center"/>
        <w:tabs>
          <w:tab w:val="left" w:pos="6237" w:leader="none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УТВЕРЖДЕН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883"/>
        <w:ind w:left="4962"/>
        <w:jc w:val="center"/>
      </w:pPr>
      <w:r>
        <w:t xml:space="preserve">постановлением</w:t>
      </w:r>
      <w:r>
        <w:t xml:space="preserve"> администрации </w:t>
      </w:r>
      <w:r>
        <w:t xml:space="preserve">муниципального</w:t>
      </w:r>
      <w:r>
        <w:t xml:space="preserve"> округа город Шахунья Нижегородской области</w:t>
      </w:r>
      <w:r/>
    </w:p>
    <w:p>
      <w:pPr>
        <w:pStyle w:val="883"/>
        <w:ind w:left="4962"/>
        <w:jc w:val="center"/>
      </w:pPr>
      <w:r>
        <w:t xml:space="preserve">от _____</w:t>
      </w:r>
      <w:r>
        <w:t xml:space="preserve">___</w:t>
      </w:r>
      <w:r>
        <w:t xml:space="preserve">____ №_________</w:t>
      </w:r>
      <w:r/>
    </w:p>
    <w:p>
      <w:pPr>
        <w:pStyle w:val="883"/>
        <w:ind w:left="720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83"/>
        <w:ind w:left="720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83"/>
        <w:jc w:val="center"/>
        <w:rPr>
          <w:sz w:val="26"/>
          <w:szCs w:val="26"/>
        </w:rPr>
      </w:pPr>
      <w:r>
        <w:rPr>
          <w:sz w:val="26"/>
          <w:szCs w:val="26"/>
          <w:lang w:eastAsia="en-US"/>
        </w:rPr>
        <w:t xml:space="preserve">Состав </w:t>
      </w:r>
      <w:r>
        <w:rPr>
          <w:sz w:val="26"/>
          <w:szCs w:val="26"/>
        </w:rPr>
        <w:t xml:space="preserve">наблюдательного совета Муниципального автономного учреждения дополнительного образования «Детская школа искусств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Нижегородской области»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83"/>
        <w:ind w:left="720" w:right="562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tbl>
      <w:tblPr>
        <w:tblW w:w="9734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740"/>
        <w:gridCol w:w="5994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40" w:type="dxa"/>
            <w:vAlign w:val="top"/>
            <w:textDirection w:val="lrTb"/>
            <w:noWrap w:val="false"/>
          </w:tcPr>
          <w:p>
            <w:pPr>
              <w:pStyle w:val="883"/>
              <w:spacing w:before="100" w:beforeAutospacing="1" w:after="100" w:afterAutospacing="1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Серов Александр Дмитриевич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94" w:type="dxa"/>
            <w:vAlign w:val="top"/>
            <w:textDirection w:val="lrTb"/>
            <w:noWrap w:val="false"/>
          </w:tcPr>
          <w:p>
            <w:pPr>
              <w:pStyle w:val="883"/>
              <w:ind w:left="0" w:firstLine="0"/>
              <w:jc w:val="both"/>
              <w:spacing w:before="100" w:beforeAutospacing="1" w:after="100" w:afterAutospacing="1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shd w:val="clear" w:color="ffffff" w:themeColor="background1" w:fill="ffffff" w:themeFill="background1"/>
              </w:rPr>
              <w:t xml:space="preserve">первый заместитель главы администрации </w:t>
            </w:r>
            <w:r>
              <w:rPr>
                <w:sz w:val="26"/>
                <w:szCs w:val="26"/>
              </w:rPr>
              <w:t xml:space="preserve">муниципального</w:t>
            </w:r>
            <w:r>
              <w:rPr>
                <w:sz w:val="26"/>
                <w:szCs w:val="26"/>
              </w:rPr>
              <w:t xml:space="preserve"> округа город Шахунья</w:t>
            </w:r>
            <w:r>
              <w:rPr>
                <w:sz w:val="26"/>
                <w:szCs w:val="26"/>
              </w:rPr>
              <w:t xml:space="preserve"> Нижегородской области</w:t>
            </w:r>
            <w:r>
              <w:rPr>
                <w:sz w:val="26"/>
                <w:szCs w:val="26"/>
              </w:rPr>
              <w:t xml:space="preserve">, председатель </w:t>
            </w:r>
            <w:r>
              <w:rPr>
                <w:sz w:val="26"/>
                <w:szCs w:val="26"/>
              </w:rPr>
              <w:t xml:space="preserve">наблюдательного с</w:t>
            </w:r>
            <w:r>
              <w:rPr>
                <w:sz w:val="26"/>
                <w:szCs w:val="26"/>
              </w:rPr>
              <w:t xml:space="preserve">овета</w:t>
            </w:r>
            <w:r>
              <w:rPr>
                <w:sz w:val="26"/>
                <w:szCs w:val="26"/>
                <w:highlight w:val="yellow"/>
              </w:rPr>
            </w:r>
            <w:r>
              <w:rPr>
                <w:sz w:val="26"/>
                <w:szCs w:val="26"/>
                <w:highlight w:val="yellow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40" w:type="dxa"/>
            <w:vAlign w:val="top"/>
            <w:textDirection w:val="lrTb"/>
            <w:noWrap w:val="false"/>
          </w:tcPr>
          <w:p>
            <w:pPr>
              <w:pStyle w:val="883"/>
              <w:spacing w:before="100" w:beforeAutospacing="1" w:after="100" w:afterAutospacing="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Кузнецов Александр Геннадьевич</w:t>
            </w:r>
            <w:r>
              <w:rPr>
                <w:bCs/>
                <w:sz w:val="26"/>
                <w:szCs w:val="26"/>
              </w:rPr>
            </w:r>
            <w:r>
              <w:rPr>
                <w:bCs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94" w:type="dxa"/>
            <w:vAlign w:val="top"/>
            <w:textDirection w:val="lrTb"/>
            <w:noWrap w:val="false"/>
          </w:tcPr>
          <w:p>
            <w:pPr>
              <w:pStyle w:val="88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управления культуры, спорта и молодёжной политики администрации муниципального округа город Шахунья Нижегородской области</w:t>
            </w:r>
            <w:r>
              <w:rPr>
                <w:sz w:val="26"/>
                <w:szCs w:val="26"/>
              </w:rPr>
              <w:t xml:space="preserve">, заместитель председателя наблюдательного совета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34" w:type="dxa"/>
            <w:vAlign w:val="top"/>
            <w:textDirection w:val="lrTb"/>
            <w:noWrap w:val="false"/>
          </w:tcPr>
          <w:p>
            <w:pPr>
              <w:pStyle w:val="883"/>
              <w:jc w:val="center"/>
              <w:spacing w:before="100" w:beforeAutospacing="1" w:after="100" w:afterAutospacing="1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 xml:space="preserve">Члены </w:t>
            </w:r>
            <w:r>
              <w:rPr>
                <w:sz w:val="26"/>
                <w:szCs w:val="26"/>
              </w:rPr>
              <w:t xml:space="preserve">наблюдательного с</w:t>
            </w:r>
            <w:r>
              <w:rPr>
                <w:sz w:val="26"/>
                <w:szCs w:val="26"/>
              </w:rPr>
              <w:t xml:space="preserve">овета:</w:t>
            </w:r>
            <w:r>
              <w:rPr>
                <w:sz w:val="26"/>
                <w:szCs w:val="26"/>
                <w:highlight w:val="yellow"/>
              </w:rPr>
            </w:r>
            <w:r>
              <w:rPr>
                <w:sz w:val="26"/>
                <w:szCs w:val="26"/>
                <w:highlight w:val="yellow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40" w:type="dxa"/>
            <w:vAlign w:val="top"/>
            <w:textDirection w:val="lrTb"/>
            <w:noWrap w:val="false"/>
          </w:tcPr>
          <w:p>
            <w:pPr>
              <w:pStyle w:val="883"/>
              <w:spacing w:before="100" w:beforeAutospacing="1" w:after="100" w:afterAutospacing="1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Мухина Наталия Анатольевна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94" w:type="dxa"/>
            <w:vAlign w:val="top"/>
            <w:textDirection w:val="lrTb"/>
            <w:noWrap w:val="false"/>
          </w:tcPr>
          <w:p>
            <w:pPr>
              <w:pStyle w:val="883"/>
              <w:jc w:val="both"/>
              <w:spacing w:before="100" w:beforeAutospacing="1" w:after="100" w:afterAutospacing="1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 xml:space="preserve">представитель общественности </w:t>
            </w:r>
            <w:r>
              <w:rPr>
                <w:sz w:val="26"/>
                <w:szCs w:val="26"/>
              </w:rPr>
              <w:t xml:space="preserve">муниципального</w:t>
            </w:r>
            <w:r>
              <w:rPr>
                <w:sz w:val="26"/>
                <w:szCs w:val="26"/>
              </w:rPr>
              <w:t xml:space="preserve"> округ</w:t>
            </w:r>
            <w:r>
              <w:rPr>
                <w:sz w:val="26"/>
                <w:szCs w:val="26"/>
              </w:rPr>
              <w:t xml:space="preserve">а</w:t>
            </w:r>
            <w:r>
              <w:rPr>
                <w:sz w:val="26"/>
                <w:szCs w:val="26"/>
              </w:rPr>
              <w:t xml:space="preserve"> город Шахунья Нижегородской области</w:t>
            </w:r>
            <w:r>
              <w:rPr>
                <w:sz w:val="26"/>
                <w:szCs w:val="26"/>
              </w:rPr>
              <w:t xml:space="preserve"> (по согласованию)</w:t>
            </w:r>
            <w:r>
              <w:rPr>
                <w:sz w:val="26"/>
                <w:szCs w:val="26"/>
                <w:highlight w:val="yellow"/>
              </w:rPr>
            </w:r>
            <w:r>
              <w:rPr>
                <w:sz w:val="26"/>
                <w:szCs w:val="26"/>
                <w:highlight w:val="yellow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40" w:type="dxa"/>
            <w:vAlign w:val="top"/>
            <w:textDirection w:val="lrTb"/>
            <w:noWrap w:val="false"/>
          </w:tcPr>
          <w:p>
            <w:pPr>
              <w:pStyle w:val="883"/>
              <w:spacing w:before="100" w:beforeAutospacing="1" w:after="100" w:afterAutospacing="1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Зубарева Марина Евгеньевна</w:t>
            </w:r>
            <w:r>
              <w:rPr>
                <w:bCs/>
                <w:sz w:val="26"/>
                <w:szCs w:val="26"/>
              </w:rPr>
            </w:r>
            <w:r>
              <w:rPr>
                <w:bCs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94" w:type="dxa"/>
            <w:vAlign w:val="top"/>
            <w:textDirection w:val="lrTb"/>
            <w:noWrap w:val="false"/>
          </w:tcPr>
          <w:p>
            <w:pPr>
              <w:pStyle w:val="883"/>
              <w:jc w:val="both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 xml:space="preserve">начальник финансового управления администрации </w:t>
            </w:r>
            <w:r>
              <w:rPr>
                <w:sz w:val="26"/>
                <w:szCs w:val="26"/>
              </w:rPr>
              <w:t xml:space="preserve">муниципального</w:t>
            </w:r>
            <w:r>
              <w:rPr>
                <w:sz w:val="26"/>
                <w:szCs w:val="26"/>
              </w:rPr>
              <w:t xml:space="preserve"> округа город Шахунья Нижегородской области</w:t>
            </w:r>
            <w:r>
              <w:rPr>
                <w:sz w:val="26"/>
                <w:szCs w:val="26"/>
                <w:highlight w:val="yellow"/>
              </w:rPr>
            </w:r>
            <w:r>
              <w:rPr>
                <w:sz w:val="26"/>
                <w:szCs w:val="26"/>
                <w:highlight w:val="yellow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40" w:type="dxa"/>
            <w:vAlign w:val="top"/>
            <w:textDirection w:val="lrTb"/>
            <w:noWrap w:val="false"/>
          </w:tcPr>
          <w:p>
            <w:pPr>
              <w:pStyle w:val="883"/>
              <w:spacing w:before="100" w:beforeAutospacing="1" w:after="100" w:afterAutospacing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Прейс Светлана Андреевна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94" w:type="dxa"/>
            <w:vAlign w:val="top"/>
            <w:textDirection w:val="lrTb"/>
            <w:noWrap w:val="false"/>
          </w:tcPr>
          <w:p>
            <w:pPr>
              <w:pStyle w:val="883"/>
              <w:jc w:val="both"/>
              <w:spacing w:before="100" w:beforeAutospacing="1" w:after="100" w:afterAutospacing="1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 xml:space="preserve">педагог-организатор</w:t>
            </w:r>
            <w:r>
              <w:rPr>
                <w:sz w:val="26"/>
                <w:szCs w:val="26"/>
              </w:rPr>
              <w:t xml:space="preserve"> МАУ ДО ДШИ </w:t>
            </w:r>
            <w:r>
              <w:rPr>
                <w:sz w:val="26"/>
                <w:szCs w:val="26"/>
              </w:rPr>
              <w:t xml:space="preserve">муниципального</w:t>
            </w:r>
            <w:r>
              <w:rPr>
                <w:sz w:val="26"/>
                <w:szCs w:val="26"/>
              </w:rPr>
              <w:t xml:space="preserve"> округа г. Шахунья Нижегородской области (по согласованию)</w:t>
            </w:r>
            <w:r>
              <w:rPr>
                <w:sz w:val="26"/>
                <w:szCs w:val="26"/>
                <w:highlight w:val="yellow"/>
              </w:rPr>
            </w:r>
            <w:r>
              <w:rPr>
                <w:sz w:val="26"/>
                <w:szCs w:val="26"/>
                <w:highlight w:val="yellow"/>
              </w:rPr>
            </w:r>
          </w:p>
        </w:tc>
      </w:tr>
    </w:tbl>
    <w:p>
      <w:pPr>
        <w:ind w:left="720" w:firstLine="0"/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720" w:firstLine="0"/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83"/>
        <w:ind w:left="720"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_________________</w:t>
      </w:r>
      <w:r>
        <w:rPr>
          <w:sz w:val="26"/>
          <w:szCs w:val="26"/>
        </w:rPr>
      </w:r>
    </w:p>
    <w:sectPr>
      <w:footerReference w:type="default" r:id="rId9"/>
      <w:footerReference w:type="even" r:id="rId10"/>
      <w:footnotePr/>
      <w:endnotePr/>
      <w:type w:val="nextPage"/>
      <w:pgSz w:w="11909" w:h="16834" w:orient="portrait"/>
      <w:pgMar w:top="850" w:right="567" w:bottom="992" w:left="1276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Times New Roman">
    <w:panose1 w:val="02020603050405020304"/>
  </w:font>
  <w:font w:name="Segoe UI">
    <w:panose1 w:val="020B0502040504020204"/>
  </w:font>
  <w:font w:name="Calibri">
    <w:panose1 w:val="020F0502020204030204"/>
  </w:font>
  <w:font w:name="Courier New">
    <w:panose1 w:val="020703090202050204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rPr>
        <w:rStyle w:val="901"/>
      </w:rPr>
      <w:framePr w:wrap="around" w:vAnchor="text" w:hAnchor="margin" w:xAlign="right" w:y="1"/>
    </w:pPr>
    <w:r>
      <w:rPr>
        <w:rStyle w:val="901"/>
      </w:rPr>
      <w:fldChar w:fldCharType="begin"/>
    </w:r>
    <w:r>
      <w:rPr>
        <w:rStyle w:val="901"/>
      </w:rPr>
      <w:instrText xml:space="preserve">PAGE  </w:instrText>
    </w:r>
    <w:r>
      <w:rPr>
        <w:rStyle w:val="901"/>
      </w:rPr>
      <w:fldChar w:fldCharType="end"/>
    </w:r>
    <w:r>
      <w:rPr>
        <w:rStyle w:val="901"/>
      </w:rPr>
    </w:r>
    <w:r>
      <w:rPr>
        <w:rStyle w:val="901"/>
      </w:rPr>
    </w:r>
  </w:p>
  <w:p>
    <w:pPr>
      <w:pStyle w:val="900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egacy w:legacy="1" w:legacyIndent="0" w:legacySpace="0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9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8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80" w:hanging="36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900" w:hanging="360"/>
        <w:tabs>
          <w:tab w:val="num" w:pos="9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620" w:hanging="180"/>
        <w:tabs>
          <w:tab w:val="num" w:pos="16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340" w:hanging="360"/>
        <w:tabs>
          <w:tab w:val="num" w:pos="23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060" w:hanging="360"/>
        <w:tabs>
          <w:tab w:val="num" w:pos="30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780" w:hanging="180"/>
        <w:tabs>
          <w:tab w:val="num" w:pos="37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500" w:hanging="360"/>
        <w:tabs>
          <w:tab w:val="num" w:pos="45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220" w:hanging="360"/>
        <w:tabs>
          <w:tab w:val="num" w:pos="52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5940" w:hanging="180"/>
        <w:tabs>
          <w:tab w:val="num" w:pos="5940" w:leader="none"/>
        </w:tabs>
      </w:pPr>
    </w:lvl>
  </w:abstractNum>
  <w:abstractNum w:abstractNumId="8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num" w:pos="180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  <w:tabs>
          <w:tab w:val="num" w:pos="420" w:leader="none"/>
        </w:tabs>
      </w:p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7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4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1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8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6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3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0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771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0"/>
  </w:num>
  <w:num w:numId="5">
    <w:abstractNumId w:val="4"/>
  </w:num>
  <w:num w:numId="6">
    <w:abstractNumId w:val="7"/>
  </w:num>
  <w:num w:numId="7">
    <w:abstractNumId w:val="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2"/>
  </w:num>
  <w:num w:numId="11">
    <w:abstractNumId w:val="1"/>
  </w:num>
  <w:num w:numId="12">
    <w:abstractNumId w:val="3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>
    <w:name w:val="Heading 1"/>
    <w:basedOn w:val="883"/>
    <w:next w:val="883"/>
    <w:link w:val="70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6">
    <w:name w:val="Heading 1 Char"/>
    <w:link w:val="705"/>
    <w:uiPriority w:val="9"/>
    <w:rPr>
      <w:rFonts w:ascii="Arial" w:hAnsi="Arial" w:eastAsia="Arial" w:cs="Arial"/>
      <w:sz w:val="40"/>
      <w:szCs w:val="40"/>
    </w:rPr>
  </w:style>
  <w:style w:type="paragraph" w:styleId="707">
    <w:name w:val="Heading 2"/>
    <w:basedOn w:val="883"/>
    <w:next w:val="883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8">
    <w:name w:val="Heading 2 Char"/>
    <w:link w:val="707"/>
    <w:uiPriority w:val="9"/>
    <w:rPr>
      <w:rFonts w:ascii="Arial" w:hAnsi="Arial" w:eastAsia="Arial" w:cs="Arial"/>
      <w:sz w:val="34"/>
    </w:rPr>
  </w:style>
  <w:style w:type="paragraph" w:styleId="709">
    <w:name w:val="Heading 3"/>
    <w:basedOn w:val="883"/>
    <w:next w:val="883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0">
    <w:name w:val="Heading 3 Char"/>
    <w:link w:val="709"/>
    <w:uiPriority w:val="9"/>
    <w:rPr>
      <w:rFonts w:ascii="Arial" w:hAnsi="Arial" w:eastAsia="Arial" w:cs="Arial"/>
      <w:sz w:val="30"/>
      <w:szCs w:val="30"/>
    </w:rPr>
  </w:style>
  <w:style w:type="paragraph" w:styleId="711">
    <w:name w:val="Heading 4"/>
    <w:basedOn w:val="883"/>
    <w:next w:val="883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2">
    <w:name w:val="Heading 4 Char"/>
    <w:link w:val="711"/>
    <w:uiPriority w:val="9"/>
    <w:rPr>
      <w:rFonts w:ascii="Arial" w:hAnsi="Arial" w:eastAsia="Arial" w:cs="Arial"/>
      <w:b/>
      <w:bCs/>
      <w:sz w:val="26"/>
      <w:szCs w:val="26"/>
    </w:rPr>
  </w:style>
  <w:style w:type="paragraph" w:styleId="713">
    <w:name w:val="Heading 5"/>
    <w:basedOn w:val="883"/>
    <w:next w:val="883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4">
    <w:name w:val="Heading 5 Char"/>
    <w:link w:val="713"/>
    <w:uiPriority w:val="9"/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883"/>
    <w:next w:val="883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6">
    <w:name w:val="Heading 6 Char"/>
    <w:link w:val="715"/>
    <w:uiPriority w:val="9"/>
    <w:rPr>
      <w:rFonts w:ascii="Arial" w:hAnsi="Arial" w:eastAsia="Arial" w:cs="Arial"/>
      <w:b/>
      <w:bCs/>
      <w:sz w:val="22"/>
      <w:szCs w:val="22"/>
    </w:rPr>
  </w:style>
  <w:style w:type="paragraph" w:styleId="717">
    <w:name w:val="Heading 7"/>
    <w:basedOn w:val="883"/>
    <w:next w:val="883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8">
    <w:name w:val="Heading 7 Char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883"/>
    <w:next w:val="883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0">
    <w:name w:val="Heading 8 Char"/>
    <w:link w:val="719"/>
    <w:uiPriority w:val="9"/>
    <w:rPr>
      <w:rFonts w:ascii="Arial" w:hAnsi="Arial" w:eastAsia="Arial" w:cs="Arial"/>
      <w:i/>
      <w:iCs/>
      <w:sz w:val="22"/>
      <w:szCs w:val="22"/>
    </w:rPr>
  </w:style>
  <w:style w:type="paragraph" w:styleId="721">
    <w:name w:val="Heading 9"/>
    <w:basedOn w:val="883"/>
    <w:next w:val="883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2">
    <w:name w:val="Heading 9 Char"/>
    <w:link w:val="721"/>
    <w:uiPriority w:val="9"/>
    <w:rPr>
      <w:rFonts w:ascii="Arial" w:hAnsi="Arial" w:eastAsia="Arial" w:cs="Arial"/>
      <w:i/>
      <w:iCs/>
      <w:sz w:val="21"/>
      <w:szCs w:val="21"/>
    </w:rPr>
  </w:style>
  <w:style w:type="paragraph" w:styleId="723">
    <w:name w:val="List Paragraph"/>
    <w:basedOn w:val="883"/>
    <w:uiPriority w:val="34"/>
    <w:qFormat/>
    <w:pPr>
      <w:contextualSpacing/>
      <w:ind w:left="720"/>
    </w:pPr>
  </w:style>
  <w:style w:type="paragraph" w:styleId="724">
    <w:name w:val="No Spacing"/>
    <w:uiPriority w:val="1"/>
    <w:qFormat/>
    <w:pPr>
      <w:spacing w:before="0" w:after="0" w:line="240" w:lineRule="auto"/>
    </w:pPr>
  </w:style>
  <w:style w:type="paragraph" w:styleId="725">
    <w:name w:val="Title"/>
    <w:basedOn w:val="883"/>
    <w:next w:val="883"/>
    <w:link w:val="72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6">
    <w:name w:val="Title Char"/>
    <w:link w:val="725"/>
    <w:uiPriority w:val="10"/>
    <w:rPr>
      <w:sz w:val="48"/>
      <w:szCs w:val="48"/>
    </w:rPr>
  </w:style>
  <w:style w:type="paragraph" w:styleId="727">
    <w:name w:val="Subtitle"/>
    <w:basedOn w:val="883"/>
    <w:next w:val="883"/>
    <w:link w:val="728"/>
    <w:uiPriority w:val="11"/>
    <w:qFormat/>
    <w:pPr>
      <w:spacing w:before="200" w:after="200"/>
    </w:pPr>
    <w:rPr>
      <w:sz w:val="24"/>
      <w:szCs w:val="24"/>
    </w:rPr>
  </w:style>
  <w:style w:type="character" w:styleId="728">
    <w:name w:val="Subtitle Char"/>
    <w:link w:val="727"/>
    <w:uiPriority w:val="11"/>
    <w:rPr>
      <w:sz w:val="24"/>
      <w:szCs w:val="24"/>
    </w:rPr>
  </w:style>
  <w:style w:type="paragraph" w:styleId="729">
    <w:name w:val="Quote"/>
    <w:basedOn w:val="883"/>
    <w:next w:val="883"/>
    <w:link w:val="730"/>
    <w:uiPriority w:val="29"/>
    <w:qFormat/>
    <w:pPr>
      <w:ind w:left="720" w:right="720"/>
    </w:pPr>
    <w:rPr>
      <w:i/>
    </w:rPr>
  </w:style>
  <w:style w:type="character" w:styleId="730">
    <w:name w:val="Quote Char"/>
    <w:link w:val="729"/>
    <w:uiPriority w:val="29"/>
    <w:rPr>
      <w:i/>
    </w:rPr>
  </w:style>
  <w:style w:type="paragraph" w:styleId="731">
    <w:name w:val="Intense Quote"/>
    <w:basedOn w:val="883"/>
    <w:next w:val="883"/>
    <w:link w:val="73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2">
    <w:name w:val="Intense Quote Char"/>
    <w:link w:val="731"/>
    <w:uiPriority w:val="30"/>
    <w:rPr>
      <w:i/>
    </w:rPr>
  </w:style>
  <w:style w:type="paragraph" w:styleId="733">
    <w:name w:val="Header"/>
    <w:basedOn w:val="883"/>
    <w:link w:val="73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4">
    <w:name w:val="Header Char"/>
    <w:link w:val="733"/>
    <w:uiPriority w:val="99"/>
  </w:style>
  <w:style w:type="paragraph" w:styleId="735">
    <w:name w:val="Footer"/>
    <w:basedOn w:val="883"/>
    <w:link w:val="73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6">
    <w:name w:val="Footer Char"/>
    <w:link w:val="735"/>
    <w:uiPriority w:val="99"/>
  </w:style>
  <w:style w:type="paragraph" w:styleId="737">
    <w:name w:val="Caption"/>
    <w:basedOn w:val="883"/>
    <w:next w:val="8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737"/>
    <w:link w:val="735"/>
    <w:uiPriority w:val="99"/>
  </w:style>
  <w:style w:type="table" w:styleId="739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9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1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3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4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1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2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3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4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5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6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3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4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5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6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7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8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9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1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2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4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6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7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8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9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0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1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2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3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4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9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0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1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2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3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4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5">
    <w:name w:val="Hyperlink"/>
    <w:uiPriority w:val="99"/>
    <w:unhideWhenUsed/>
    <w:rPr>
      <w:color w:val="0000ff" w:themeColor="hyperlink"/>
      <w:u w:val="single"/>
    </w:rPr>
  </w:style>
  <w:style w:type="paragraph" w:styleId="866">
    <w:name w:val="footnote text"/>
    <w:basedOn w:val="883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>
    <w:name w:val="Footnote Text Char"/>
    <w:link w:val="866"/>
    <w:uiPriority w:val="99"/>
    <w:rPr>
      <w:sz w:val="18"/>
    </w:rPr>
  </w:style>
  <w:style w:type="character" w:styleId="868">
    <w:name w:val="footnote reference"/>
    <w:uiPriority w:val="99"/>
    <w:unhideWhenUsed/>
    <w:rPr>
      <w:vertAlign w:val="superscript"/>
    </w:rPr>
  </w:style>
  <w:style w:type="paragraph" w:styleId="869">
    <w:name w:val="endnote text"/>
    <w:basedOn w:val="883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>
    <w:name w:val="Endnote Text Char"/>
    <w:link w:val="869"/>
    <w:uiPriority w:val="99"/>
    <w:rPr>
      <w:sz w:val="20"/>
    </w:rPr>
  </w:style>
  <w:style w:type="character" w:styleId="871">
    <w:name w:val="endnote reference"/>
    <w:uiPriority w:val="99"/>
    <w:semiHidden/>
    <w:unhideWhenUsed/>
    <w:rPr>
      <w:vertAlign w:val="superscript"/>
    </w:rPr>
  </w:style>
  <w:style w:type="paragraph" w:styleId="872">
    <w:name w:val="toc 1"/>
    <w:basedOn w:val="883"/>
    <w:next w:val="883"/>
    <w:uiPriority w:val="39"/>
    <w:unhideWhenUsed/>
    <w:pPr>
      <w:ind w:left="0" w:right="0" w:firstLine="0"/>
      <w:spacing w:after="57"/>
    </w:pPr>
  </w:style>
  <w:style w:type="paragraph" w:styleId="873">
    <w:name w:val="toc 2"/>
    <w:basedOn w:val="883"/>
    <w:next w:val="883"/>
    <w:uiPriority w:val="39"/>
    <w:unhideWhenUsed/>
    <w:pPr>
      <w:ind w:left="283" w:right="0" w:firstLine="0"/>
      <w:spacing w:after="57"/>
    </w:pPr>
  </w:style>
  <w:style w:type="paragraph" w:styleId="874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5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6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7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8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79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0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next w:val="883"/>
    <w:link w:val="883"/>
    <w:qFormat/>
    <w:rPr>
      <w:sz w:val="24"/>
      <w:szCs w:val="24"/>
      <w:lang w:val="ru-RU" w:eastAsia="ru-RU" w:bidi="ar-SA"/>
    </w:rPr>
  </w:style>
  <w:style w:type="paragraph" w:styleId="884">
    <w:name w:val="Заголовок 1"/>
    <w:basedOn w:val="883"/>
    <w:next w:val="883"/>
    <w:link w:val="883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885">
    <w:name w:val="Заголовок 2"/>
    <w:basedOn w:val="883"/>
    <w:next w:val="883"/>
    <w:link w:val="902"/>
    <w:qFormat/>
    <w:pPr>
      <w:jc w:val="center"/>
      <w:keepNext/>
      <w:outlineLvl w:val="1"/>
    </w:pPr>
    <w:rPr>
      <w:rFonts w:ascii="Arial" w:hAnsi="Arial" w:eastAsia="Arial Unicode MS" w:cs="Arial"/>
      <w:b/>
      <w:bCs/>
      <w:sz w:val="32"/>
      <w:szCs w:val="32"/>
    </w:rPr>
  </w:style>
  <w:style w:type="paragraph" w:styleId="886">
    <w:name w:val="Заголовок 3"/>
    <w:basedOn w:val="883"/>
    <w:next w:val="883"/>
    <w:link w:val="908"/>
    <w:qFormat/>
    <w:pPr>
      <w:jc w:val="center"/>
      <w:keepNext/>
      <w:outlineLvl w:val="2"/>
    </w:pPr>
    <w:rPr>
      <w:rFonts w:ascii="Arial" w:hAnsi="Arial" w:eastAsia="Arial Unicode MS" w:cs="Arial"/>
      <w:b/>
      <w:bCs/>
      <w:spacing w:val="-20"/>
      <w:sz w:val="40"/>
      <w:szCs w:val="40"/>
    </w:rPr>
  </w:style>
  <w:style w:type="character" w:styleId="887">
    <w:name w:val="Основной шрифт абзаца"/>
    <w:next w:val="887"/>
    <w:link w:val="883"/>
    <w:semiHidden/>
  </w:style>
  <w:style w:type="table" w:styleId="888">
    <w:name w:val="Обычная таблица"/>
    <w:next w:val="888"/>
    <w:link w:val="883"/>
    <w:semiHidden/>
    <w:tblPr/>
  </w:style>
  <w:style w:type="numbering" w:styleId="889">
    <w:name w:val="Нет списка"/>
    <w:next w:val="889"/>
    <w:link w:val="883"/>
    <w:semiHidden/>
  </w:style>
  <w:style w:type="paragraph" w:styleId="890">
    <w:name w:val="Стиль1"/>
    <w:basedOn w:val="883"/>
    <w:next w:val="890"/>
    <w:link w:val="883"/>
    <w:pPr>
      <w:jc w:val="both"/>
      <w:spacing w:line="312" w:lineRule="auto"/>
    </w:pPr>
    <w:rPr>
      <w:rFonts w:ascii="Courier New" w:hAnsi="Courier New"/>
      <w:sz w:val="22"/>
    </w:rPr>
  </w:style>
  <w:style w:type="paragraph" w:styleId="891">
    <w:name w:val="Стиль2"/>
    <w:basedOn w:val="883"/>
    <w:next w:val="891"/>
    <w:link w:val="883"/>
    <w:pPr>
      <w:jc w:val="both"/>
      <w:spacing w:line="312" w:lineRule="auto"/>
    </w:pPr>
    <w:rPr>
      <w:rFonts w:ascii="Arial" w:hAnsi="Arial"/>
      <w:spacing w:val="20"/>
      <w:sz w:val="22"/>
    </w:rPr>
  </w:style>
  <w:style w:type="paragraph" w:styleId="892">
    <w:name w:val="Основной текст с отступом"/>
    <w:basedOn w:val="883"/>
    <w:next w:val="892"/>
    <w:link w:val="883"/>
    <w:pPr>
      <w:ind w:left="567"/>
      <w:jc w:val="both"/>
    </w:pPr>
    <w:rPr>
      <w:b/>
      <w:sz w:val="28"/>
      <w:szCs w:val="20"/>
    </w:rPr>
  </w:style>
  <w:style w:type="paragraph" w:styleId="893">
    <w:name w:val="ConsNormal"/>
    <w:next w:val="893"/>
    <w:link w:val="883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table" w:styleId="894">
    <w:name w:val="Сетка таблицы"/>
    <w:basedOn w:val="888"/>
    <w:next w:val="894"/>
    <w:link w:val="883"/>
    <w:tblPr/>
  </w:style>
  <w:style w:type="paragraph" w:styleId="895">
    <w:name w:val="Основной текст"/>
    <w:basedOn w:val="883"/>
    <w:next w:val="895"/>
    <w:link w:val="883"/>
    <w:pPr>
      <w:spacing w:after="120"/>
    </w:pPr>
  </w:style>
  <w:style w:type="paragraph" w:styleId="896">
    <w:name w:val="ConsNonformat"/>
    <w:next w:val="896"/>
    <w:link w:val="883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897">
    <w:name w:val="ConsTitle"/>
    <w:next w:val="897"/>
    <w:link w:val="883"/>
    <w:pPr>
      <w:widowControl w:val="off"/>
    </w:pPr>
    <w:rPr>
      <w:rFonts w:ascii="Arial" w:hAnsi="Arial" w:cs="Arial"/>
      <w:b/>
      <w:bCs/>
      <w:lang w:val="ru-RU" w:eastAsia="ru-RU" w:bidi="ar-SA"/>
    </w:rPr>
  </w:style>
  <w:style w:type="paragraph" w:styleId="898">
    <w:name w:val="ConsPlusTitle"/>
    <w:next w:val="898"/>
    <w:link w:val="883"/>
    <w:pPr>
      <w:widowControl w:val="off"/>
    </w:pPr>
    <w:rPr>
      <w:rFonts w:ascii="Arial" w:hAnsi="Arial" w:cs="Arial"/>
      <w:b/>
      <w:bCs/>
      <w:lang w:val="ru-RU" w:eastAsia="ru-RU" w:bidi="ar-SA"/>
    </w:rPr>
  </w:style>
  <w:style w:type="paragraph" w:styleId="899">
    <w:name w:val="ConsPlusNormal"/>
    <w:next w:val="899"/>
    <w:link w:val="883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900">
    <w:name w:val="Нижний колонтитул"/>
    <w:basedOn w:val="883"/>
    <w:next w:val="900"/>
    <w:link w:val="883"/>
    <w:pPr>
      <w:tabs>
        <w:tab w:val="center" w:pos="4677" w:leader="none"/>
        <w:tab w:val="right" w:pos="9355" w:leader="none"/>
      </w:tabs>
    </w:pPr>
  </w:style>
  <w:style w:type="character" w:styleId="901">
    <w:name w:val="Номер страницы"/>
    <w:basedOn w:val="887"/>
    <w:next w:val="901"/>
    <w:link w:val="883"/>
  </w:style>
  <w:style w:type="character" w:styleId="902">
    <w:name w:val="Заголовок 2 Знак"/>
    <w:next w:val="902"/>
    <w:link w:val="885"/>
    <w:rPr>
      <w:rFonts w:ascii="Arial" w:hAnsi="Arial" w:eastAsia="Arial Unicode MS" w:cs="Arial"/>
      <w:b/>
      <w:bCs/>
      <w:sz w:val="32"/>
      <w:szCs w:val="32"/>
    </w:rPr>
  </w:style>
  <w:style w:type="paragraph" w:styleId="903">
    <w:name w:val="Абзац списка"/>
    <w:basedOn w:val="883"/>
    <w:next w:val="903"/>
    <w:link w:val="883"/>
    <w:uiPriority w:val="34"/>
    <w:qFormat/>
    <w:pPr>
      <w:contextualSpacing/>
      <w:ind w:left="720"/>
    </w:pPr>
    <w:rPr>
      <w:rFonts w:eastAsia="Calibri"/>
      <w:szCs w:val="22"/>
      <w:lang w:eastAsia="en-US"/>
    </w:rPr>
  </w:style>
  <w:style w:type="paragraph" w:styleId="904">
    <w:name w:val="Верхний колонтитул"/>
    <w:basedOn w:val="883"/>
    <w:next w:val="904"/>
    <w:link w:val="883"/>
    <w:pPr>
      <w:tabs>
        <w:tab w:val="center" w:pos="4677" w:leader="none"/>
        <w:tab w:val="right" w:pos="9355" w:leader="none"/>
      </w:tabs>
    </w:pPr>
  </w:style>
  <w:style w:type="paragraph" w:styleId="905">
    <w:name w:val="Текст выноски"/>
    <w:basedOn w:val="883"/>
    <w:next w:val="905"/>
    <w:link w:val="906"/>
    <w:rPr>
      <w:rFonts w:ascii="Segoe UI" w:hAnsi="Segoe UI" w:cs="Segoe UI"/>
      <w:sz w:val="18"/>
      <w:szCs w:val="18"/>
    </w:rPr>
  </w:style>
  <w:style w:type="character" w:styleId="906">
    <w:name w:val="Текст выноски Знак"/>
    <w:next w:val="906"/>
    <w:link w:val="905"/>
    <w:rPr>
      <w:rFonts w:ascii="Segoe UI" w:hAnsi="Segoe UI" w:cs="Segoe UI"/>
      <w:sz w:val="18"/>
      <w:szCs w:val="18"/>
    </w:rPr>
  </w:style>
  <w:style w:type="paragraph" w:styleId="907">
    <w:name w:val="Без интервала"/>
    <w:next w:val="907"/>
    <w:link w:val="883"/>
    <w:uiPriority w:val="1"/>
    <w:qFormat/>
    <w:rPr>
      <w:rFonts w:ascii="Calibri" w:hAnsi="Calibri" w:eastAsia="Calibri"/>
      <w:sz w:val="22"/>
      <w:szCs w:val="22"/>
      <w:lang w:val="ru-RU" w:eastAsia="en-US" w:bidi="ar-SA"/>
    </w:rPr>
  </w:style>
  <w:style w:type="character" w:styleId="908">
    <w:name w:val="Заголовок 3 Знак"/>
    <w:next w:val="908"/>
    <w:link w:val="886"/>
    <w:rPr>
      <w:rFonts w:ascii="Arial" w:hAnsi="Arial" w:eastAsia="Arial Unicode MS" w:cs="Arial"/>
      <w:b/>
      <w:bCs/>
      <w:spacing w:val="-20"/>
      <w:sz w:val="40"/>
      <w:szCs w:val="40"/>
    </w:rPr>
  </w:style>
  <w:style w:type="character" w:styleId="909" w:default="1">
    <w:name w:val="Default Paragraph Font"/>
    <w:uiPriority w:val="1"/>
    <w:semiHidden/>
    <w:unhideWhenUsed/>
  </w:style>
  <w:style w:type="numbering" w:styleId="910" w:default="1">
    <w:name w:val="No List"/>
    <w:uiPriority w:val="99"/>
    <w:semiHidden/>
    <w:unhideWhenUsed/>
  </w:style>
  <w:style w:type="table" w:styleId="91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Company>adm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nadi</dc:creator>
  <cp:lastModifiedBy>Смирнова Н. С. Консультант Управление делами Администрация городского округа г. Шахунья</cp:lastModifiedBy>
  <cp:revision>8</cp:revision>
  <dcterms:created xsi:type="dcterms:W3CDTF">2026-02-10T14:00:00Z</dcterms:created>
  <dcterms:modified xsi:type="dcterms:W3CDTF">2026-03-03T05:07:00Z</dcterms:modified>
  <cp:version>983040</cp:version>
</cp:coreProperties>
</file>